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30D80">
      <w:pPr>
        <w:spacing w:beforeLines="0" w:afterLines="0"/>
        <w:jc w:val="left"/>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HOTĂRÂRE  Nr. 598/2024 din 6 iunie 2024</w:t>
      </w:r>
    </w:p>
    <w:p w14:paraId="6E931583">
      <w:pPr>
        <w:spacing w:beforeLines="0" w:afterLines="0"/>
        <w:jc w:val="left"/>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pentru stabilirea salariului de bază minim brut pe ţară garantat în plată</w:t>
      </w:r>
    </w:p>
    <w:p w14:paraId="6EE2041E">
      <w:pPr>
        <w:spacing w:beforeLines="0" w:afterLines="0"/>
        <w:jc w:val="left"/>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EMITENT:      GUVERNUL ROMÂNIEI</w:t>
      </w:r>
    </w:p>
    <w:p w14:paraId="4566640E">
      <w:pPr>
        <w:spacing w:beforeLines="0" w:afterLines="0"/>
        <w:jc w:val="left"/>
        <w:rPr>
          <w:rFonts w:hint="default" w:ascii="Times New Roman CE" w:hAnsi="Times New Roman CE" w:eastAsia="Times New Roman CE"/>
          <w:sz w:val="28"/>
          <w:szCs w:val="24"/>
          <w:lang w:val="en-US"/>
        </w:rPr>
      </w:pPr>
      <w:r>
        <w:rPr>
          <w:rFonts w:hint="default" w:ascii="Times New Roman CE" w:hAnsi="Times New Roman CE" w:eastAsia="Times New Roman CE"/>
          <w:sz w:val="28"/>
          <w:szCs w:val="24"/>
          <w:lang w:val="en-US"/>
        </w:rPr>
        <w:t>PUBLICATĂ ÎN: MONITORUL OFICIAL  NR. 529 din 6 iunie 2024</w:t>
      </w:r>
    </w:p>
    <w:p w14:paraId="4611D903">
      <w:pPr>
        <w:spacing w:beforeLines="0" w:afterLines="0"/>
        <w:jc w:val="left"/>
        <w:rPr>
          <w:rFonts w:hint="default" w:ascii="Times New Roman CE" w:hAnsi="Times New Roman CE" w:eastAsia="Times New Roman CE"/>
          <w:sz w:val="28"/>
          <w:szCs w:val="24"/>
          <w:lang w:val="en-US"/>
        </w:rPr>
      </w:pPr>
    </w:p>
    <w:p w14:paraId="582A5712">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sz w:val="28"/>
          <w:szCs w:val="24"/>
          <w:lang w:val="en-US"/>
        </w:rPr>
        <w:t xml:space="preserve">    În temeiul </w:t>
      </w:r>
      <w:r>
        <w:rPr>
          <w:rFonts w:hint="default" w:ascii="Times New Roman CE" w:hAnsi="Times New Roman CE" w:eastAsia="Times New Roman CE"/>
          <w:color w:val="0000FF"/>
          <w:sz w:val="28"/>
          <w:szCs w:val="24"/>
          <w:u w:val="single"/>
          <w:lang w:val="en-US"/>
        </w:rPr>
        <w:t>art. 108</w:t>
      </w:r>
      <w:r>
        <w:rPr>
          <w:rFonts w:hint="default" w:ascii="Times New Roman CE" w:hAnsi="Times New Roman CE" w:eastAsia="Times New Roman CE"/>
          <w:color w:val="auto"/>
          <w:sz w:val="28"/>
          <w:szCs w:val="24"/>
          <w:lang w:val="en-US"/>
        </w:rPr>
        <w:t xml:space="preserve"> din Constituţia României, republicată, şi al </w:t>
      </w:r>
      <w:r>
        <w:rPr>
          <w:rFonts w:hint="default" w:ascii="Times New Roman CE" w:hAnsi="Times New Roman CE" w:eastAsia="Times New Roman CE"/>
          <w:color w:val="0000FF"/>
          <w:sz w:val="28"/>
          <w:szCs w:val="24"/>
          <w:u w:val="single"/>
          <w:lang w:val="en-US"/>
        </w:rPr>
        <w:t>art. 164</w:t>
      </w:r>
      <w:r>
        <w:rPr>
          <w:rFonts w:hint="default" w:ascii="Times New Roman CE" w:hAnsi="Times New Roman CE" w:eastAsia="Times New Roman CE"/>
          <w:color w:val="auto"/>
          <w:sz w:val="28"/>
          <w:szCs w:val="24"/>
          <w:lang w:val="en-US"/>
        </w:rPr>
        <w:t xml:space="preserve"> alin. (1) din Legea nr. 53/2003 - Codul muncii, republicată, cu modificările şi completările ulterioare,</w:t>
      </w:r>
    </w:p>
    <w:p w14:paraId="4630099E">
      <w:pPr>
        <w:spacing w:beforeLines="0" w:afterLines="0"/>
        <w:jc w:val="left"/>
        <w:rPr>
          <w:rFonts w:hint="default" w:ascii="Times New Roman CE" w:hAnsi="Times New Roman CE" w:eastAsia="Times New Roman CE"/>
          <w:color w:val="auto"/>
          <w:sz w:val="28"/>
          <w:szCs w:val="24"/>
          <w:lang w:val="en-US"/>
        </w:rPr>
      </w:pPr>
    </w:p>
    <w:p w14:paraId="45E0DA63">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Guvernul României</w:t>
      </w:r>
      <w:r>
        <w:rPr>
          <w:rFonts w:hint="default" w:ascii="Times New Roman CE" w:hAnsi="Times New Roman CE" w:eastAsia="Times New Roman CE"/>
          <w:color w:val="auto"/>
          <w:sz w:val="28"/>
          <w:szCs w:val="24"/>
          <w:lang w:val="en-US"/>
        </w:rPr>
        <w:t xml:space="preserve"> adoptă prezenta hotărâre.</w:t>
      </w:r>
    </w:p>
    <w:p w14:paraId="54AD31F0">
      <w:pPr>
        <w:spacing w:beforeLines="0" w:afterLines="0"/>
        <w:jc w:val="left"/>
        <w:rPr>
          <w:rFonts w:hint="default" w:ascii="Times New Roman CE" w:hAnsi="Times New Roman CE" w:eastAsia="Times New Roman CE"/>
          <w:color w:val="auto"/>
          <w:sz w:val="28"/>
          <w:szCs w:val="24"/>
          <w:lang w:val="en-US"/>
        </w:rPr>
      </w:pPr>
    </w:p>
    <w:p w14:paraId="1480BDC5">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1</w:t>
      </w:r>
    </w:p>
    <w:p w14:paraId="411B0B05">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Începând cu data de 1 iulie 2024, salariul de bază minim brut pe ţară garantat în plat</w:t>
      </w:r>
      <w:bookmarkStart w:id="0" w:name="_GoBack"/>
      <w:bookmarkEnd w:id="0"/>
      <w:r>
        <w:rPr>
          <w:rFonts w:hint="default" w:ascii="Times New Roman CE" w:hAnsi="Times New Roman CE" w:eastAsia="Times New Roman CE"/>
          <w:color w:val="auto"/>
          <w:sz w:val="28"/>
          <w:szCs w:val="24"/>
          <w:lang w:val="en-US"/>
        </w:rPr>
        <w:t xml:space="preserve">ă, prevăzut la </w:t>
      </w:r>
      <w:r>
        <w:rPr>
          <w:rFonts w:hint="default" w:ascii="Times New Roman CE" w:hAnsi="Times New Roman CE" w:eastAsia="Times New Roman CE"/>
          <w:color w:val="0000FF"/>
          <w:sz w:val="28"/>
          <w:szCs w:val="24"/>
          <w:u w:val="single"/>
          <w:lang w:val="en-US"/>
        </w:rPr>
        <w:t>art. 164</w:t>
      </w:r>
      <w:r>
        <w:rPr>
          <w:rFonts w:hint="default" w:ascii="Times New Roman CE" w:hAnsi="Times New Roman CE" w:eastAsia="Times New Roman CE"/>
          <w:color w:val="auto"/>
          <w:sz w:val="28"/>
          <w:szCs w:val="24"/>
          <w:lang w:val="en-US"/>
        </w:rPr>
        <w:t xml:space="preserve"> alin. (1) din Legea nr. 53/2003 - Codul muncii, republicată, cu modificările şi completările ulterioare, se stabileşte în bani, fără a include indemnizaţii, sporuri şi alte adaosuri, la suma de 3.700 lei lunar, pentru un program normal de lucru în medie de 168,000 ore pe lună, reprezentând 22,024 lei/oră.</w:t>
      </w:r>
    </w:p>
    <w:p w14:paraId="44C737E2">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ART. 2</w:t>
      </w:r>
    </w:p>
    <w:p w14:paraId="42776DF9">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La data prevăzută la </w:t>
      </w:r>
      <w:r>
        <w:rPr>
          <w:rFonts w:hint="default" w:ascii="Times New Roman CE" w:hAnsi="Times New Roman CE" w:eastAsia="Times New Roman CE"/>
          <w:color w:val="0000FF"/>
          <w:sz w:val="28"/>
          <w:szCs w:val="24"/>
          <w:u w:val="single"/>
          <w:lang w:val="en-US"/>
        </w:rPr>
        <w:t>art. 1</w:t>
      </w: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0000FF"/>
          <w:sz w:val="28"/>
          <w:szCs w:val="24"/>
          <w:u w:val="single"/>
          <w:lang w:val="en-US"/>
        </w:rPr>
        <w:t>Hotărârea Guvernului nr. 900/2023</w:t>
      </w:r>
      <w:r>
        <w:rPr>
          <w:rFonts w:hint="default" w:ascii="Times New Roman CE" w:hAnsi="Times New Roman CE" w:eastAsia="Times New Roman CE"/>
          <w:color w:val="auto"/>
          <w:sz w:val="28"/>
          <w:szCs w:val="24"/>
          <w:lang w:val="en-US"/>
        </w:rPr>
        <w:t xml:space="preserve"> pentru stabilirea salariului de bază minim brut pe ţară garantat în plată, publicată în Monitorul Oficial al României, Partea I, nr. 877 din 28 septembrie 2023, cu modificările ulterioare, se abrogă.</w:t>
      </w:r>
    </w:p>
    <w:p w14:paraId="48F40E17">
      <w:pPr>
        <w:spacing w:beforeLines="0" w:afterLines="0"/>
        <w:jc w:val="left"/>
        <w:rPr>
          <w:rFonts w:hint="default" w:ascii="Times New Roman CE" w:hAnsi="Times New Roman CE" w:eastAsia="Times New Roman CE"/>
          <w:color w:val="auto"/>
          <w:sz w:val="28"/>
          <w:szCs w:val="24"/>
          <w:lang w:val="en-US"/>
        </w:rPr>
      </w:pPr>
    </w:p>
    <w:p w14:paraId="2F4F2776">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PRIM-MINISTRU</w:t>
      </w:r>
    </w:p>
    <w:p w14:paraId="207BC77F">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ION-MARCEL CIOLACU</w:t>
      </w:r>
    </w:p>
    <w:p w14:paraId="6F45B7D3">
      <w:pPr>
        <w:spacing w:beforeLines="0" w:afterLines="0"/>
        <w:jc w:val="left"/>
        <w:rPr>
          <w:rFonts w:hint="default" w:ascii="Times New Roman CE" w:hAnsi="Times New Roman CE" w:eastAsia="Times New Roman CE"/>
          <w:color w:val="auto"/>
          <w:sz w:val="28"/>
          <w:szCs w:val="24"/>
          <w:lang w:val="en-US"/>
        </w:rPr>
      </w:pPr>
    </w:p>
    <w:p w14:paraId="1E0217BD">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color w:val="auto"/>
          <w:sz w:val="28"/>
          <w:szCs w:val="24"/>
          <w:u w:val="single"/>
          <w:lang w:val="en-US"/>
        </w:rPr>
        <w:t>Contrasemnează:</w:t>
      </w:r>
    </w:p>
    <w:p w14:paraId="3A53062D">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Viceprim-ministru,</w:t>
      </w:r>
    </w:p>
    <w:p w14:paraId="414AF2BB">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Marian Neacşu</w:t>
      </w:r>
    </w:p>
    <w:p w14:paraId="4A8D085F">
      <w:pPr>
        <w:spacing w:beforeLines="0" w:afterLines="0"/>
        <w:jc w:val="left"/>
        <w:rPr>
          <w:rFonts w:hint="default" w:ascii="Times New Roman CE" w:hAnsi="Times New Roman CE" w:eastAsia="Times New Roman CE"/>
          <w:color w:val="auto"/>
          <w:sz w:val="28"/>
          <w:szCs w:val="24"/>
          <w:lang w:val="en-US"/>
        </w:rPr>
      </w:pPr>
    </w:p>
    <w:p w14:paraId="77AB1953">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muncii şi solidarităţii sociale,</w:t>
      </w:r>
    </w:p>
    <w:p w14:paraId="6391114C">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Simona Bucura-Oprescu</w:t>
      </w:r>
    </w:p>
    <w:p w14:paraId="6DB2CCC5">
      <w:pPr>
        <w:spacing w:beforeLines="0" w:afterLines="0"/>
        <w:jc w:val="left"/>
        <w:rPr>
          <w:rFonts w:hint="default" w:ascii="Times New Roman CE" w:hAnsi="Times New Roman CE" w:eastAsia="Times New Roman CE"/>
          <w:color w:val="auto"/>
          <w:sz w:val="28"/>
          <w:szCs w:val="24"/>
          <w:lang w:val="en-US"/>
        </w:rPr>
      </w:pPr>
    </w:p>
    <w:p w14:paraId="1BCED429">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Ministrul economiei, antreprenoriatului şi turismului,</w:t>
      </w:r>
    </w:p>
    <w:p w14:paraId="3ED8E753">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Ştefan-Radu Oprea</w:t>
      </w:r>
    </w:p>
    <w:p w14:paraId="01B658BA">
      <w:pPr>
        <w:spacing w:beforeLines="0" w:afterLines="0"/>
        <w:jc w:val="left"/>
        <w:rPr>
          <w:rFonts w:hint="default" w:ascii="Times New Roman CE" w:hAnsi="Times New Roman CE" w:eastAsia="Times New Roman CE"/>
          <w:color w:val="auto"/>
          <w:sz w:val="28"/>
          <w:szCs w:val="24"/>
          <w:lang w:val="en-US"/>
        </w:rPr>
      </w:pPr>
    </w:p>
    <w:p w14:paraId="528C62AF">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p. Ministrul finanţelor,</w:t>
      </w:r>
    </w:p>
    <w:p w14:paraId="515D6427">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r>
        <w:rPr>
          <w:rFonts w:hint="default" w:ascii="Times New Roman CE" w:hAnsi="Times New Roman CE" w:eastAsia="Times New Roman CE"/>
          <w:b/>
          <w:color w:val="auto"/>
          <w:sz w:val="28"/>
          <w:szCs w:val="24"/>
          <w:lang w:val="en-US"/>
        </w:rPr>
        <w:t>Carmen Moraru,</w:t>
      </w:r>
    </w:p>
    <w:p w14:paraId="3ABD08DE">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secretar de stat</w:t>
      </w:r>
    </w:p>
    <w:p w14:paraId="52FD90E3">
      <w:pPr>
        <w:spacing w:beforeLines="0" w:afterLines="0"/>
        <w:jc w:val="left"/>
        <w:rPr>
          <w:rFonts w:hint="default" w:ascii="Times New Roman CE" w:hAnsi="Times New Roman CE" w:eastAsia="Times New Roman CE"/>
          <w:color w:val="auto"/>
          <w:sz w:val="28"/>
          <w:szCs w:val="24"/>
          <w:lang w:val="en-US"/>
        </w:rPr>
      </w:pPr>
    </w:p>
    <w:p w14:paraId="3D752281">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Bucureşti, 6 iunie 2024.</w:t>
      </w:r>
    </w:p>
    <w:p w14:paraId="0B088122">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Nr. 598.</w:t>
      </w:r>
    </w:p>
    <w:p w14:paraId="1A5B62A0">
      <w:pPr>
        <w:spacing w:beforeLines="0" w:afterLines="0"/>
        <w:jc w:val="left"/>
        <w:rPr>
          <w:rFonts w:hint="default" w:ascii="Times New Roman CE" w:hAnsi="Times New Roman CE" w:eastAsia="Times New Roman CE"/>
          <w:color w:val="auto"/>
          <w:sz w:val="28"/>
          <w:szCs w:val="24"/>
          <w:lang w:val="en-US"/>
        </w:rPr>
      </w:pPr>
    </w:p>
    <w:p w14:paraId="02338219">
      <w:pPr>
        <w:spacing w:beforeLines="0" w:afterLines="0"/>
        <w:jc w:val="left"/>
        <w:rPr>
          <w:rFonts w:hint="default" w:ascii="Times New Roman CE" w:hAnsi="Times New Roman CE" w:eastAsia="Times New Roman CE"/>
          <w:color w:val="auto"/>
          <w:sz w:val="28"/>
          <w:szCs w:val="24"/>
          <w:lang w:val="en-US"/>
        </w:rPr>
      </w:pPr>
      <w:r>
        <w:rPr>
          <w:rFonts w:hint="default" w:ascii="Times New Roman CE" w:hAnsi="Times New Roman CE" w:eastAsia="Times New Roman CE"/>
          <w:color w:val="auto"/>
          <w:sz w:val="28"/>
          <w:szCs w:val="24"/>
          <w:lang w:val="en-US"/>
        </w:rPr>
        <w:t xml:space="preserve">                              ---------------</w:t>
      </w:r>
    </w:p>
    <w:p w14:paraId="5DA79FD8"/>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CE">
    <w:altName w:val="Times New Roman"/>
    <w:panose1 w:val="00000000000000000000"/>
    <w:charset w:val="EE"/>
    <w:family w:val="auto"/>
    <w:pitch w:val="default"/>
    <w:sig w:usb0="00000000"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AC4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2024-08-01T11:06:00Z</dcterms:created>
  <dc:creator>Magda Buturuga</dc:creator>
  <cp:lastModifiedBy>Magda Buturuga</cp:lastModifiedBy>
  <dcterms:modified xsi:type="dcterms:W3CDTF">2024-08-01T11:06:49Z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669C00382C9F49E48F1FEA618FC69D76_11</vt:lpwstr>
  </property>
</Properties>
</file>